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DF0" w:rsidRDefault="00AB3DF0" w:rsidP="00AB3D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3DF0">
        <w:rPr>
          <w:rFonts w:ascii="Times New Roman" w:hAnsi="Times New Roman" w:cs="Times New Roman"/>
          <w:b/>
          <w:sz w:val="28"/>
          <w:szCs w:val="28"/>
          <w:highlight w:val="yellow"/>
        </w:rPr>
        <w:t>Задания сдать до 20 ноября.</w:t>
      </w:r>
      <w:bookmarkStart w:id="0" w:name="_GoBack"/>
      <w:bookmarkEnd w:id="0"/>
    </w:p>
    <w:p w:rsidR="00D84EAB" w:rsidRPr="005A782F" w:rsidRDefault="00D84EAB" w:rsidP="00D84E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82F">
        <w:rPr>
          <w:rFonts w:ascii="Times New Roman" w:hAnsi="Times New Roman" w:cs="Times New Roman"/>
          <w:b/>
          <w:sz w:val="28"/>
          <w:szCs w:val="28"/>
        </w:rPr>
        <w:t>Практическое занятие №1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D84EAB" w:rsidRDefault="00D84EAB" w:rsidP="00D84EA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782F">
        <w:rPr>
          <w:rFonts w:ascii="Times New Roman" w:hAnsi="Times New Roman" w:cs="Times New Roman"/>
          <w:bCs/>
          <w:sz w:val="28"/>
          <w:szCs w:val="28"/>
        </w:rPr>
        <w:t xml:space="preserve">ОСВОЕНИЕ ТЕХНОЛОГИИ ОРГАНИЗАЦИИ И МЕТОДИКИ ПРОВЕДЕНИЯ ФИЗКУЛЬТУРНО-ОЗДОРОВИТЕЛЬНЫХ </w:t>
      </w:r>
      <w:r>
        <w:rPr>
          <w:rFonts w:ascii="Times New Roman" w:hAnsi="Times New Roman" w:cs="Times New Roman"/>
          <w:bCs/>
          <w:sz w:val="28"/>
          <w:szCs w:val="28"/>
        </w:rPr>
        <w:t>МЕРОПРИЯТИЙ ДЛЯ ЛЮДЕЙ ПОЖИЛОГО И СТАРЧЕСКОГО ВОЗРАСТА</w:t>
      </w:r>
    </w:p>
    <w:p w:rsidR="00D84EAB" w:rsidRDefault="00D84EAB" w:rsidP="00D84E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научиться составлять и проводить </w:t>
      </w:r>
      <w:r>
        <w:rPr>
          <w:rFonts w:ascii="Times New Roman" w:hAnsi="Times New Roman" w:cs="Times New Roman"/>
          <w:bCs/>
          <w:sz w:val="28"/>
          <w:szCs w:val="28"/>
        </w:rPr>
        <w:t>комплекс упражнений для людей пожилого и старческого возраста</w:t>
      </w:r>
    </w:p>
    <w:p w:rsidR="00D84EAB" w:rsidRPr="005A782F" w:rsidRDefault="00D84EAB" w:rsidP="00D84E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:rsidR="00D84EAB" w:rsidRDefault="00D84EAB" w:rsidP="00D84E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проводить комплекс упражнений для людей пожилого и старческого возраста</w:t>
      </w:r>
    </w:p>
    <w:p w:rsidR="00D84EAB" w:rsidRDefault="00D84EAB" w:rsidP="00D84E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подготовиться к демонстрации его проведения.</w:t>
      </w:r>
    </w:p>
    <w:p w:rsidR="00D84EAB" w:rsidRPr="005A782F" w:rsidRDefault="00D84EAB" w:rsidP="00D84E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:rsidR="00D84EAB" w:rsidRDefault="00D84EAB" w:rsidP="00D84EA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(образовательная. оздоровительная, воспитательная)</w:t>
      </w:r>
    </w:p>
    <w:p w:rsidR="00D84EAB" w:rsidRDefault="00D84EAB" w:rsidP="00D84E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</w:p>
    <w:p w:rsidR="00D84EAB" w:rsidRPr="005A782F" w:rsidRDefault="00D84EAB" w:rsidP="00D84EA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CA71F5" w:rsidRDefault="00CA71F5"/>
    <w:p w:rsidR="00D84EAB" w:rsidRPr="00D84EAB" w:rsidRDefault="00D84EAB" w:rsidP="00D84EAB">
      <w:pPr>
        <w:jc w:val="center"/>
        <w:rPr>
          <w:rFonts w:ascii="Times New Roman" w:hAnsi="Times New Roman" w:cs="Times New Roman"/>
          <w:sz w:val="28"/>
          <w:szCs w:val="28"/>
        </w:rPr>
      </w:pPr>
      <w:r w:rsidRPr="00D84EAB">
        <w:rPr>
          <w:rFonts w:ascii="Times New Roman" w:hAnsi="Times New Roman" w:cs="Times New Roman"/>
          <w:sz w:val="28"/>
          <w:szCs w:val="28"/>
          <w:highlight w:val="yellow"/>
        </w:rPr>
        <w:t>ПЕРЕД СОСТАВЛЕНИЕМ КОМПЛЕКСА ВНИМАТЕЛЬНО ИЗУЧИТЬ И КРАТКО ЗАКОНСПЕКТИРОВАТЬ ЛЕКЦИЮ.</w:t>
      </w:r>
    </w:p>
    <w:p w:rsidR="00D84EAB" w:rsidRPr="00C70735" w:rsidRDefault="00D84EAB" w:rsidP="00D84EAB">
      <w:pPr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АНАТОМО – ФИЗИОЛОГИЧЕСКИЕ ОСОБЕННОСТИ ЛИЦ ПОЖИЛОГО И СТАРЧЕСКОГО ВОЗРАСТА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Сердечно-сосудистая система.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С возрастом закономерно повышается АД, в основном за счёт систолического давления; развивается гипертония – типичное явление для старения современного человека в цивилизованных странах. Частота пульса с возрастом закономерно снижается, на ЭКГ регистрируются признаки склероза сосудов и мышц сердца. Закономерно снижается реакция сердца и сосудов на различные влияния, в первую очередь на физическую нагрузку, поэтому в любом возрасте необходимы физические упражнения и тренировки.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Дыхательная система.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Сгорбленная спина и деформация грудной клетки (характерные внешние признаки старения) способствуют нарушению функции дыхания. В легких утрата альвеол, их растяжение и истончение снижает не только эластичность легочной ткани, но и ведет к развитию старческой эмфиземы, что уменьшает и другие показатели дыхания. Это ведёт к дыхательной недостаточности и снижению обеспеченности кислородом тканей, что ощущается особенно явственно при физической нагрузке. Однако функции дыхания легко тренируемая, поэтому физические и дыхательные упражнения весьма полезны в старости.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Пищеварительная система.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системе пищеварения при старении выявляют комплекс явлений, характеризуемых как атрофия слизистой оболочки и её желёз. Сглаживается рельеф слизистой оболочки и уменьшается общее число работающих клеток.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lastRenderedPageBreak/>
        <w:t>Ротовая полость: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наблюдаются явления атрофии в жевательной и мимической мускулатуре, в костях лицевого черепа. Слюнные железы уменьшаются в размере, снижается количество слюны, снижается ее ферментативная активность и нарушается процесс пищеварения в полости рта.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Пищевод: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происходит удлинение и искривление пищевода за счет увеличения кифоза грудного отдела позвоночника.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Функция </w:t>
      </w: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поджелудочной железы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с возрастом ослабевает. Раньше всего нарушается структура сосудов, затем происходит склероз протоков. Возможна атрофия половины железы и более.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Желудок: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Снижается объём желудочного сока, содержание в нём соляной кислоты и пепсина. Ухудшается пищеварение, что приводит к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стеаторее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выведению непереваренного жира с калом.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Кишечник: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Снижается общая скорость движения химуса (кишечного содержимого), что наряду с мышечной атрофией и атонией слизистой оболочки вызывает старческий запор. Иногда развивается и состояния гиперкинеза кишечника – спастические запоры и колики.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Недостаточная физическая активность, характер питания, длительная задержка каловых масс в кишечнике приводит к размножению гнилостной микрофлоры, развитию процессов брожения, что обуславливает значительное количество газов, вздутие живота.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старости типично снижение активности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лактазы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чем связана непереносимость молока.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Возрастной дефицит поступления витаминов и микроэлементов, особенно на фоне развивающегося снижения общей потребности в пище, ведёт к общему снижению жизнеспособности и явлениям скрытого авитаминоза.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Мочевыделительная система.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половые различия в характере старения почек. Первые отчетливые признаки снижения почечных функций у мужчин выявляются в третьем, у женщин - в четвертом десятилетии.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Мочеточники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: с возрастом утолщаются, теряют эластичность, растяжимость.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Мочевой пузырь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: он является резервуаром для мочи, а также одним из основных органов, участвующих в акте мочеиспускания. В пожилом возрасте утолщается стенка мочевого пузыря за счет уменьшения его эластичности и снижения емкости. Учащаются позывы на мочеиспускание. Нарушается сократительная способность сфинктеров мочевого пузыря, что способствует недержанию мочи.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Простата: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половая железа, в норме к 60 годам несколько увеличивается. В пожилом и старческом возрасте предстательная железа увеличивается за счет разрастания, формируется аденома простаты, что нарушает процесс мочевыделения.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Органы чувств.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Зрение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старческом возрасте уменьшается диаметр зрачка, снижается эластичность хрусталика, что приводит к снижению зрения на 10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дптр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(диоптрий) за 50-60 лет. С возрастом закономерно уменьшается адаптационная способность глаза к слабому освещению вследствие снижения прозрачности хрусталика. Блеск глаз, присущий молодому возрасту, сменяется помутнением, тусклостью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коньюктивы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Нарушается кровообращение глаз, изменяется цветоощущение, лучше сохраняется восприятие зелёного цвета, однако возможны и иные изменения.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Слух.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Ухо – одно их тех органов чувств, которые подвергаются старению особенно рано. Старческие изменения органа слуха начинаются с 40 лет; тонкость восприятия теряется после 45 лет, а иногда значительно раньше. Сначала наступает заметное ослабление восприятия высоких частот (к 40-50 годам), а затем плохо воспринимаются низкие частоты.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Вкус.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Вкусовой порог с возрастом повышается, особенно для сладкого, но в целом вкус меняется относительно мало. Тем не менее, старые люди часто жалуются на то, что пища «утратила свой прежний вкус», что возможно из-за частичного отмирания клеток вкусовых луковиц.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Обоняние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изменяется с возрастом, начиная с периода половой зрелости, более значительно, причём слизистая оболочка носа страдает меньше, чем центральные анализаторы. При профессиональной тренировке (парфюмеры) обоняние может сохраняться длительно на высоком уровне.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Осязание. 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Кожная чувствительность отчетливо понижается с возрастом (в том числе, болевые пороги), особенно страдает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вибротактильная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чувствительность.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изменения анализаторов объективно способствуют социальной изоляции старого человека от общества. Однако возможны как тренировка функции анализаторов, так и их протезирование. Слуховые аппараты и очки в старости необходимы пожилым людям для их нормальной жизнедеятельности.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Старение кожи.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Процессы возрастной инволюции кожи обычно начинаются после 40 лет, ранее всего на открытых местах тела, т.е. там, где наиболее проявляются воздействия факторов внешней среды. Наиболее выраженным является атрофия эпидермиса - он утончается. Подкожно-жировая клетчатка истончается или исчезает, уменьшаются эластические свойства кожи и ее тургор. Кожа становится дряблой и морщинистой.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Кожа стариков менее розовая из-за уменьшения функционирующих капилляров.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Уменьшается число потовых желез. Одной из причин сухости кожи при старении является уменьшение сальных желез.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Определенные изменения претерпевают волосы. Уменьшается количество волос, они седеют, снижается рост волос.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Изменяются </w:t>
      </w:r>
      <w:r w:rsidRPr="00C70735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функции кожи:</w:t>
      </w: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 расширяется граница температурной чувствительности, увеличивается порог болевого, тактильного и пространственного ощущения, снижается вибрационная чувствительность. При старении снижается выделительная функция кожи.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Нервная система.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процессе старения оболочки головного и спинного мозга утолщаются, мягкая мозговая оболочка теряет прозрачность. Происходит уменьшение массы мозга; извилины истончаются, соответственно, борозды расширяются, полости желудочков увеличиваются, уменьшается количество нервных клеток.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старческом возрасте возникают расстройства моторики, т.е. двигательной функции, что является неотъемлемыми чертами облика старого человека:</w:t>
      </w:r>
    </w:p>
    <w:p w:rsidR="00D84EAB" w:rsidRPr="00C70735" w:rsidRDefault="00D84EAB" w:rsidP="00D84EA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Брадикинезия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замедляется темп движений;</w:t>
      </w:r>
    </w:p>
    <w:p w:rsidR="00D84EAB" w:rsidRPr="00C70735" w:rsidRDefault="00D84EAB" w:rsidP="00D84EA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Недостаточность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содружественных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движений, уменьшение их амплитуды и скорости, бедность жестов, бедность мимических движений, сравнительно редкое мигание.</w:t>
      </w:r>
    </w:p>
    <w:p w:rsidR="00D84EAB" w:rsidRPr="00C70735" w:rsidRDefault="00D84EAB" w:rsidP="00D84EA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Речь приглушенная, тихая;</w:t>
      </w:r>
    </w:p>
    <w:p w:rsidR="00D84EAB" w:rsidRPr="00C70735" w:rsidRDefault="00D84EAB" w:rsidP="00D84EA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Неловкость при ходьбе, шаркающая походка;</w:t>
      </w:r>
    </w:p>
    <w:p w:rsidR="00D84EAB" w:rsidRPr="00C70735" w:rsidRDefault="00D84EAB" w:rsidP="00D84EA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глубоко старческом возрасте наблюдается сгорбленная осанка6 голова и шея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астеноподобно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выдается вперёд, имеется небольшой дорсальный кифоз, верхние конечности полусогнуты в локтях и кистях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Описанная картина моторики старого человека в значительной степени обусловлена нарушениями экстрапирамидной системы, однако, надо учитывать изменения опорно-двигательного аппарата.</w:t>
      </w:r>
    </w:p>
    <w:p w:rsidR="00D84EAB" w:rsidRPr="00C70735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старых людей обычно нарушается возможность одновременно совершать несколько движений в результате утраченной автоматичности. Вместе с тем, в этом периоде наблюдаются непроизвольные движения, особенно в руках, как бы повторяющие привычные действия (поглаживание подбородка, перебирание бумаг по столу). Довольно часто отмечается дрожание рук, иногда головы и подбородка. Снижены или отсутствуют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корнеальные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коньюктивальные</w:t>
      </w:r>
      <w:proofErr w:type="spellEnd"/>
      <w:r w:rsidRPr="00C70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рефлексы, а также подошвенный.</w:t>
      </w:r>
    </w:p>
    <w:p w:rsidR="00D84EAB" w:rsidRDefault="00D84EAB" w:rsidP="00D84EA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7073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AB3DF0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  <w:t xml:space="preserve">ПРОСМОТРЕТЬ ПРИМЕРНЫЙ КОМПЛЕКС УПРАЖНЕНИЙ </w:t>
      </w:r>
      <w:r w:rsidR="00AB3DF0" w:rsidRPr="00AB3DF0"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  <w:t>(прилагается) или посмотреть любой комплекс для людей пожилого и старческого возраста</w:t>
      </w:r>
    </w:p>
    <w:p w:rsidR="00D84EAB" w:rsidRPr="00C70735" w:rsidRDefault="00D84EAB" w:rsidP="00D84EA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4EAB" w:rsidRPr="00D84EAB" w:rsidRDefault="00D84EAB">
      <w:pPr>
        <w:rPr>
          <w:rFonts w:ascii="Times New Roman" w:hAnsi="Times New Roman" w:cs="Times New Roman"/>
          <w:sz w:val="28"/>
          <w:szCs w:val="28"/>
        </w:rPr>
      </w:pPr>
    </w:p>
    <w:sectPr w:rsidR="00D84EAB" w:rsidRPr="00D84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63E7C"/>
    <w:multiLevelType w:val="multilevel"/>
    <w:tmpl w:val="B470C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8F"/>
    <w:rsid w:val="00AB3DF0"/>
    <w:rsid w:val="00CA71F5"/>
    <w:rsid w:val="00D84EAB"/>
    <w:rsid w:val="00FC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540E"/>
  <w15:chartTrackingRefBased/>
  <w15:docId w15:val="{C53D9212-4F07-40F0-80E0-59BD9403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2025-10-23T06:19:00Z</dcterms:created>
  <dcterms:modified xsi:type="dcterms:W3CDTF">2025-10-23T06:37:00Z</dcterms:modified>
</cp:coreProperties>
</file>